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bookmarkStart w:id="0" w:name="_GoBack"/>
      <w:bookmarkEnd w:id="0"/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  <w:r w:rsidR="000B4651">
        <w:rPr>
          <w:rFonts w:ascii="Arial" w:hAnsi="Arial" w:cs="Arial"/>
          <w:lang w:val="en-CA"/>
        </w:rPr>
        <w:t xml:space="preserve">                                                Kim Stewart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>Committee 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 xml:space="preserve">Rebecca </w:t>
      </w:r>
      <w:proofErr w:type="spellStart"/>
      <w:r w:rsidR="000B4651">
        <w:rPr>
          <w:rFonts w:ascii="Arial" w:hAnsi="Arial" w:cs="Arial"/>
          <w:lang w:val="en-CA"/>
        </w:rPr>
        <w:t>Gelhard</w:t>
      </w:r>
      <w:proofErr w:type="spellEnd"/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Christine Toews</w:t>
      </w:r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proofErr w:type="spellStart"/>
      <w:r w:rsidR="000B4651">
        <w:rPr>
          <w:rFonts w:ascii="Arial" w:hAnsi="Arial" w:cs="Arial"/>
          <w:lang w:val="en-CA"/>
        </w:rPr>
        <w:t>Daralyn</w:t>
      </w:r>
      <w:proofErr w:type="spellEnd"/>
      <w:r w:rsidR="000B4651">
        <w:rPr>
          <w:rFonts w:ascii="Arial" w:hAnsi="Arial" w:cs="Arial"/>
          <w:lang w:val="en-CA"/>
        </w:rPr>
        <w:t xml:space="preserve"> </w:t>
      </w:r>
      <w:proofErr w:type="spellStart"/>
      <w:r w:rsidR="000B4651">
        <w:rPr>
          <w:rFonts w:ascii="Arial" w:hAnsi="Arial" w:cs="Arial"/>
          <w:lang w:val="en-CA"/>
        </w:rPr>
        <w:t>williams</w:t>
      </w:r>
      <w:proofErr w:type="spellEnd"/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0B4651">
        <w:rPr>
          <w:rFonts w:ascii="Arial" w:hAnsi="Arial" w:cs="Arial"/>
          <w:lang w:val="en-CA"/>
        </w:rPr>
        <w:t>Venesia</w:t>
      </w:r>
      <w:proofErr w:type="spellEnd"/>
      <w:r w:rsidR="000B4651">
        <w:rPr>
          <w:rFonts w:ascii="Arial" w:hAnsi="Arial" w:cs="Arial"/>
          <w:lang w:val="en-CA"/>
        </w:rPr>
        <w:t xml:space="preserve"> Lu</w:t>
      </w:r>
      <w:r w:rsidR="009D0A33" w:rsidRPr="00960166">
        <w:rPr>
          <w:rFonts w:ascii="Arial" w:hAnsi="Arial" w:cs="Arial"/>
          <w:lang w:val="en-CA"/>
        </w:rPr>
        <w:t>,</w:t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</w:p>
    <w:p w:rsidR="001F4400" w:rsidRDefault="00CE539F" w:rsidP="00A85FE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  <w:r w:rsidR="00375B51">
        <w:rPr>
          <w:rFonts w:ascii="Arial" w:hAnsi="Arial" w:cs="Arial"/>
          <w:lang w:val="en-CA"/>
        </w:rPr>
        <w:t>,</w:t>
      </w:r>
      <w:r w:rsidR="000B4651" w:rsidRPr="000B4651">
        <w:rPr>
          <w:rFonts w:ascii="Arial" w:hAnsi="Arial" w:cs="Arial"/>
          <w:lang w:val="en-CA"/>
        </w:rPr>
        <w:t xml:space="preserve"> </w:t>
      </w:r>
      <w:r w:rsidR="000B4651">
        <w:rPr>
          <w:rFonts w:ascii="Arial" w:hAnsi="Arial" w:cs="Arial"/>
          <w:lang w:val="en-CA"/>
        </w:rPr>
        <w:t xml:space="preserve">Nadine </w:t>
      </w:r>
      <w:proofErr w:type="spellStart"/>
      <w:r w:rsidR="000B4651">
        <w:rPr>
          <w:rFonts w:ascii="Arial" w:hAnsi="Arial" w:cs="Arial"/>
          <w:lang w:val="en-CA"/>
        </w:rPr>
        <w:t>Carwell</w:t>
      </w:r>
      <w:proofErr w:type="spellEnd"/>
      <w:r w:rsidR="000B4651">
        <w:rPr>
          <w:rFonts w:ascii="Arial" w:hAnsi="Arial" w:cs="Arial"/>
          <w:lang w:val="en-CA"/>
        </w:rPr>
        <w:t>,</w:t>
      </w:r>
    </w:p>
    <w:p w:rsidR="0044499B" w:rsidRDefault="000B4651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Dan </w:t>
      </w:r>
      <w:proofErr w:type="spellStart"/>
      <w:r>
        <w:rPr>
          <w:rFonts w:ascii="Arial" w:hAnsi="Arial" w:cs="Arial"/>
          <w:lang w:val="en-CA"/>
        </w:rPr>
        <w:t>Dupont</w:t>
      </w:r>
      <w:proofErr w:type="spellEnd"/>
      <w:r>
        <w:rPr>
          <w:rFonts w:ascii="Arial" w:hAnsi="Arial" w:cs="Arial"/>
          <w:lang w:val="en-CA"/>
        </w:rPr>
        <w:t>, Rebecca Foster</w:t>
      </w:r>
      <w:r w:rsidR="000E2802">
        <w:rPr>
          <w:rFonts w:ascii="Arial" w:hAnsi="Arial" w:cs="Arial"/>
          <w:lang w:val="en-CA"/>
        </w:rPr>
        <w:t xml:space="preserve"> 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Guillaine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Stella Callender</w:t>
      </w:r>
    </w:p>
    <w:p w:rsidR="00DE3406" w:rsidRDefault="00DE3406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0B4651">
        <w:rPr>
          <w:rFonts w:ascii="Arial" w:hAnsi="Arial" w:cs="Arial"/>
          <w:lang w:val="en-CA"/>
        </w:rPr>
        <w:t xml:space="preserve"> Certification- </w:t>
      </w:r>
      <w:r w:rsidR="0005568B">
        <w:rPr>
          <w:rFonts w:ascii="Arial" w:hAnsi="Arial" w:cs="Arial"/>
          <w:lang w:val="en-CA"/>
        </w:rPr>
        <w:t>congrats to successful local writers-</w:t>
      </w:r>
    </w:p>
    <w:p w:rsidR="006C56B3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CONA National Conference- Saint John, NB May 29-31, 2019</w:t>
      </w:r>
    </w:p>
    <w:p w:rsidR="000B4651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5.3 </w:t>
      </w:r>
      <w:proofErr w:type="spellStart"/>
      <w:r>
        <w:rPr>
          <w:rFonts w:ascii="Arial" w:hAnsi="Arial" w:cs="Arial"/>
          <w:lang w:val="en-CA"/>
        </w:rPr>
        <w:t>Branda</w:t>
      </w:r>
      <w:proofErr w:type="spellEnd"/>
      <w:r>
        <w:rPr>
          <w:rFonts w:ascii="Arial" w:hAnsi="Arial" w:cs="Arial"/>
          <w:lang w:val="en-CA"/>
        </w:rPr>
        <w:t xml:space="preserve"> Retirement- arrange for recognition at Bones Doc </w:t>
      </w:r>
      <w:proofErr w:type="gramStart"/>
      <w:r>
        <w:rPr>
          <w:rFonts w:ascii="Arial" w:hAnsi="Arial" w:cs="Arial"/>
          <w:lang w:val="en-CA"/>
        </w:rPr>
        <w:t>Day(</w:t>
      </w:r>
      <w:proofErr w:type="gramEnd"/>
      <w:r>
        <w:rPr>
          <w:rFonts w:ascii="Arial" w:hAnsi="Arial" w:cs="Arial"/>
          <w:lang w:val="en-CA"/>
        </w:rPr>
        <w:t>May 6</w:t>
      </w:r>
      <w:r w:rsidRPr="000B4651">
        <w:rPr>
          <w:rFonts w:ascii="Arial" w:hAnsi="Arial" w:cs="Arial"/>
          <w:vertAlign w:val="superscript"/>
          <w:lang w:val="en-CA"/>
        </w:rPr>
        <w:t>th</w:t>
      </w:r>
      <w:r>
        <w:rPr>
          <w:rFonts w:ascii="Arial" w:hAnsi="Arial" w:cs="Arial"/>
          <w:lang w:val="en-CA"/>
        </w:rPr>
        <w:t>)</w:t>
      </w:r>
    </w:p>
    <w:p w:rsidR="0005568B" w:rsidRDefault="0005568B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5.4</w:t>
      </w:r>
    </w:p>
    <w:p w:rsidR="000B4651" w:rsidRPr="000E2802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35550F" w:rsidRDefault="000B4651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Orthomania/ Dr. Jim McMillan ‘Bones Doc Day’ –May 6, 2019</w:t>
      </w:r>
    </w:p>
    <w:p w:rsidR="0005568B" w:rsidRDefault="0005568B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Ortho Nursing Ed –modules from Calgary masters student.</w:t>
      </w:r>
    </w:p>
    <w:p w:rsidR="0005568B" w:rsidRPr="00DE3406" w:rsidRDefault="0005568B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05568B">
        <w:rPr>
          <w:rFonts w:ascii="Arial" w:hAnsi="Arial" w:cs="Arial"/>
          <w:lang w:val="en-CA"/>
        </w:rPr>
        <w:t>Thurs. Feb.21, 2019 @ 1800h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  <w:r w:rsidR="0005568B">
        <w:rPr>
          <w:rFonts w:ascii="Arial" w:hAnsi="Arial" w:cs="Arial"/>
          <w:lang w:val="en-CA"/>
        </w:rPr>
        <w:t xml:space="preserve"> @</w:t>
      </w:r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35B" w:rsidRDefault="0067335B" w:rsidP="0051174F">
      <w:r>
        <w:separator/>
      </w:r>
    </w:p>
  </w:endnote>
  <w:endnote w:type="continuationSeparator" w:id="0">
    <w:p w:rsidR="0067335B" w:rsidRDefault="0067335B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35B" w:rsidRDefault="0067335B" w:rsidP="0051174F">
      <w:r>
        <w:separator/>
      </w:r>
    </w:p>
  </w:footnote>
  <w:footnote w:type="continuationSeparator" w:id="0">
    <w:p w:rsidR="0067335B" w:rsidRDefault="0067335B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Thursday</w:t>
    </w:r>
    <w:proofErr w:type="gramStart"/>
    <w:r>
      <w:rPr>
        <w:rFonts w:ascii="Arial" w:hAnsi="Arial" w:cs="Arial"/>
        <w:lang w:val="en-CA"/>
      </w:rPr>
      <w:t xml:space="preserve">, </w:t>
    </w:r>
    <w:r w:rsidR="006C56B3">
      <w:rPr>
        <w:rFonts w:ascii="Arial" w:hAnsi="Arial" w:cs="Arial"/>
        <w:lang w:val="en-CA"/>
      </w:rPr>
      <w:t xml:space="preserve"> </w:t>
    </w:r>
    <w:r w:rsidR="000B4651">
      <w:rPr>
        <w:rFonts w:ascii="Arial" w:hAnsi="Arial" w:cs="Arial"/>
        <w:lang w:val="en-CA"/>
      </w:rPr>
      <w:t>January</w:t>
    </w:r>
    <w:proofErr w:type="gramEnd"/>
    <w:r w:rsidR="000B4651">
      <w:rPr>
        <w:rFonts w:ascii="Arial" w:hAnsi="Arial" w:cs="Arial"/>
        <w:lang w:val="en-CA"/>
      </w:rPr>
      <w:t xml:space="preserve"> 17</w:t>
    </w:r>
    <w:r w:rsidR="0051174F">
      <w:rPr>
        <w:rFonts w:ascii="Arial" w:hAnsi="Arial" w:cs="Arial"/>
        <w:lang w:val="en-CA"/>
      </w:rPr>
      <w:t>, 201</w:t>
    </w:r>
    <w:r w:rsidR="00375B51">
      <w:rPr>
        <w:rFonts w:ascii="Arial" w:hAnsi="Arial" w:cs="Arial"/>
        <w:lang w:val="en-CA"/>
      </w:rPr>
      <w:t>7</w:t>
    </w:r>
  </w:p>
  <w:p w:rsidR="00695F6F" w:rsidRP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1"/>
    <w:rsid w:val="00042CDD"/>
    <w:rsid w:val="0005568B"/>
    <w:rsid w:val="000A2708"/>
    <w:rsid w:val="000B4651"/>
    <w:rsid w:val="000C7911"/>
    <w:rsid w:val="000D302B"/>
    <w:rsid w:val="000E2802"/>
    <w:rsid w:val="001737FB"/>
    <w:rsid w:val="001A692D"/>
    <w:rsid w:val="001B4B30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7D05"/>
    <w:rsid w:val="00390D29"/>
    <w:rsid w:val="003C4859"/>
    <w:rsid w:val="003E044A"/>
    <w:rsid w:val="003F0124"/>
    <w:rsid w:val="003F5583"/>
    <w:rsid w:val="003F7969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86282"/>
    <w:rsid w:val="005F0338"/>
    <w:rsid w:val="005F2885"/>
    <w:rsid w:val="005F7651"/>
    <w:rsid w:val="0067335B"/>
    <w:rsid w:val="00676B5F"/>
    <w:rsid w:val="00676D11"/>
    <w:rsid w:val="00680DF6"/>
    <w:rsid w:val="006854C2"/>
    <w:rsid w:val="00695F6F"/>
    <w:rsid w:val="0069793B"/>
    <w:rsid w:val="006A3EA3"/>
    <w:rsid w:val="006C56B3"/>
    <w:rsid w:val="006F52DD"/>
    <w:rsid w:val="007235BA"/>
    <w:rsid w:val="007B21C5"/>
    <w:rsid w:val="00801298"/>
    <w:rsid w:val="00835F43"/>
    <w:rsid w:val="00845BF5"/>
    <w:rsid w:val="00852FDC"/>
    <w:rsid w:val="008A082C"/>
    <w:rsid w:val="008A681F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D00811"/>
    <w:rsid w:val="00D25DF2"/>
    <w:rsid w:val="00D46911"/>
    <w:rsid w:val="00DC45AE"/>
    <w:rsid w:val="00DC6E0F"/>
    <w:rsid w:val="00DE3406"/>
    <w:rsid w:val="00DF59E6"/>
    <w:rsid w:val="00E333B3"/>
    <w:rsid w:val="00E57625"/>
    <w:rsid w:val="00E60F69"/>
    <w:rsid w:val="00E62A9C"/>
    <w:rsid w:val="00E72206"/>
    <w:rsid w:val="00EF151F"/>
    <w:rsid w:val="00F12D48"/>
    <w:rsid w:val="00F328BD"/>
    <w:rsid w:val="00F824A1"/>
    <w:rsid w:val="00FA330B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FD887-4CB4-4F30-9207-4F659ADF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Edmonton CONA</cp:lastModifiedBy>
  <cp:revision>2</cp:revision>
  <cp:lastPrinted>2016-12-15T22:46:00Z</cp:lastPrinted>
  <dcterms:created xsi:type="dcterms:W3CDTF">2019-01-14T17:22:00Z</dcterms:created>
  <dcterms:modified xsi:type="dcterms:W3CDTF">2019-01-14T17:22:00Z</dcterms:modified>
</cp:coreProperties>
</file>